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B137" w14:textId="400EF0AB" w:rsidR="007936CC" w:rsidRDefault="007936CC" w:rsidP="007936CC">
      <w:pPr>
        <w:pStyle w:val="NormalWeb"/>
        <w:shd w:val="clear" w:color="auto" w:fill="FFFFFF"/>
        <w:spacing w:before="0" w:beforeAutospacing="0" w:after="375" w:afterAutospacing="0"/>
        <w:ind w:left="72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OUR 2-YEAR WARRANTY</w:t>
      </w:r>
      <w:bookmarkStart w:id="0" w:name="_GoBack"/>
      <w:bookmarkEnd w:id="0"/>
    </w:p>
    <w:p w14:paraId="74159695" w14:textId="084611DB" w:rsidR="007936CC" w:rsidRPr="00227803" w:rsidRDefault="007936CC" w:rsidP="007936CC">
      <w:pPr>
        <w:pStyle w:val="NormalWeb"/>
        <w:shd w:val="clear" w:color="auto" w:fill="FFFFFF"/>
        <w:spacing w:before="0" w:beforeAutospacing="0" w:after="375" w:afterAutospacing="0"/>
        <w:ind w:left="720"/>
        <w:rPr>
          <w:rFonts w:asciiTheme="minorHAnsi" w:hAnsiTheme="minorHAnsi" w:cs="Arial"/>
          <w:color w:val="000000"/>
        </w:rPr>
      </w:pPr>
      <w:r w:rsidRPr="00227803">
        <w:rPr>
          <w:rFonts w:asciiTheme="minorHAnsi" w:hAnsiTheme="minorHAnsi" w:cs="Arial"/>
          <w:color w:val="000000"/>
        </w:rPr>
        <w:t>B</w:t>
      </w:r>
      <w:r>
        <w:rPr>
          <w:rFonts w:asciiTheme="minorHAnsi" w:hAnsiTheme="minorHAnsi" w:cs="Arial"/>
          <w:color w:val="000000"/>
        </w:rPr>
        <w:t>r</w:t>
      </w:r>
      <w:r w:rsidRPr="00227803">
        <w:rPr>
          <w:rFonts w:asciiTheme="minorHAnsi" w:hAnsiTheme="minorHAnsi" w:cs="Arial"/>
          <w:color w:val="000000"/>
        </w:rPr>
        <w:t>ushed YYC warrants the painting of interior and exterior painted surfaces </w:t>
      </w:r>
      <w:r w:rsidRPr="00227803">
        <w:rPr>
          <w:rStyle w:val="Strong"/>
          <w:rFonts w:asciiTheme="minorHAnsi" w:eastAsiaTheme="majorEastAsia" w:hAnsiTheme="minorHAnsi" w:cs="Arial"/>
          <w:color w:val="000000"/>
        </w:rPr>
        <w:t>for a period of (2) years</w:t>
      </w:r>
      <w:r w:rsidRPr="00227803">
        <w:rPr>
          <w:rFonts w:asciiTheme="minorHAnsi" w:hAnsiTheme="minorHAnsi" w:cs="Arial"/>
          <w:b/>
          <w:bCs/>
          <w:color w:val="000000"/>
        </w:rPr>
        <w:t>,</w:t>
      </w:r>
      <w:r w:rsidRPr="00227803">
        <w:rPr>
          <w:rFonts w:asciiTheme="minorHAnsi" w:hAnsiTheme="minorHAnsi" w:cs="Arial"/>
          <w:color w:val="000000"/>
        </w:rPr>
        <w:t xml:space="preserve"> per the specific contracted scope of work, and will repair newly painted areas if peeling, blistering, flaking, or coating separation occurs.  The </w:t>
      </w:r>
      <w:r w:rsidRPr="00227803">
        <w:rPr>
          <w:rStyle w:val="Strong"/>
          <w:rFonts w:asciiTheme="minorHAnsi" w:eastAsiaTheme="majorEastAsia" w:hAnsiTheme="minorHAnsi" w:cs="Arial"/>
          <w:color w:val="000000"/>
        </w:rPr>
        <w:t>Painting Warranty</w:t>
      </w:r>
      <w:r w:rsidRPr="00227803">
        <w:rPr>
          <w:rFonts w:asciiTheme="minorHAnsi" w:hAnsiTheme="minorHAnsi" w:cs="Arial"/>
          <w:color w:val="000000"/>
        </w:rPr>
        <w:t> is limited to workmanship.  Both our </w:t>
      </w:r>
      <w:r w:rsidRPr="00227803">
        <w:rPr>
          <w:rStyle w:val="Strong"/>
          <w:rFonts w:asciiTheme="minorHAnsi" w:eastAsiaTheme="majorEastAsia" w:hAnsiTheme="minorHAnsi" w:cs="Arial"/>
          <w:color w:val="000000"/>
        </w:rPr>
        <w:t>Interior Paint Warranty</w:t>
      </w:r>
      <w:r w:rsidRPr="00227803">
        <w:rPr>
          <w:rFonts w:asciiTheme="minorHAnsi" w:hAnsiTheme="minorHAnsi" w:cs="Arial"/>
          <w:color w:val="000000"/>
        </w:rPr>
        <w:t> and our </w:t>
      </w:r>
      <w:r w:rsidRPr="00227803">
        <w:rPr>
          <w:rStyle w:val="Strong"/>
          <w:rFonts w:asciiTheme="minorHAnsi" w:eastAsiaTheme="majorEastAsia" w:hAnsiTheme="minorHAnsi" w:cs="Arial"/>
          <w:color w:val="000000"/>
        </w:rPr>
        <w:t>Exterior Paint Warranty</w:t>
      </w:r>
      <w:r w:rsidRPr="00227803">
        <w:rPr>
          <w:rFonts w:asciiTheme="minorHAnsi" w:hAnsiTheme="minorHAnsi" w:cs="Arial"/>
          <w:color w:val="000000"/>
        </w:rPr>
        <w:t> cover painting defects, but they do not cover areas of fading and/or damage due to normal wear and tear, abuse, weather, or accidental damaging occurrences.</w:t>
      </w:r>
      <w:r>
        <w:rPr>
          <w:rFonts w:asciiTheme="minorHAnsi" w:hAnsiTheme="minorHAnsi" w:cs="Arial"/>
          <w:color w:val="000000"/>
        </w:rPr>
        <w:t xml:space="preserve"> </w:t>
      </w:r>
      <w:r w:rsidRPr="00227803">
        <w:rPr>
          <w:rFonts w:asciiTheme="minorHAnsi" w:hAnsiTheme="minorHAnsi" w:cs="Arial"/>
          <w:color w:val="000000"/>
        </w:rPr>
        <w:t>Note:  Severe paint blistering and separation of caulk from wood cupping due to intense and/or direct heat are not issues of workmanship and are not covered under the warranty.</w:t>
      </w:r>
    </w:p>
    <w:p w14:paraId="7B3ED925" w14:textId="77777777" w:rsidR="004B3037" w:rsidRDefault="004B3037"/>
    <w:sectPr w:rsidR="004B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7A09"/>
    <w:multiLevelType w:val="hybridMultilevel"/>
    <w:tmpl w:val="E50E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CC"/>
    <w:rsid w:val="004B3037"/>
    <w:rsid w:val="007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D1F8"/>
  <w15:chartTrackingRefBased/>
  <w15:docId w15:val="{EDBED7D3-519A-4C09-9ACD-7BF8A85A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IG Wealth Management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Veltri, Audrey</dc:creator>
  <cp:keywords/>
  <dc:description/>
  <cp:lastModifiedBy>Veltri, Audrey</cp:lastModifiedBy>
  <cp:revision>1</cp:revision>
  <dcterms:created xsi:type="dcterms:W3CDTF">2020-12-17T21:14:00Z</dcterms:created>
  <dcterms:modified xsi:type="dcterms:W3CDTF">2020-12-17T21:15:00Z</dcterms:modified>
</cp:coreProperties>
</file>